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0A" w:rsidRPr="00F92330" w:rsidRDefault="00992B0A" w:rsidP="00992B0A">
      <w:pPr>
        <w:jc w:val="center"/>
        <w:rPr>
          <w:rFonts w:ascii="Times New Roman" w:hAnsi="Times New Roman" w:cs="Times New Roman"/>
          <w:b/>
          <w:color w:val="222222"/>
          <w:sz w:val="26"/>
          <w:szCs w:val="26"/>
          <w:shd w:val="clear" w:color="auto" w:fill="FFFFFF"/>
        </w:rPr>
      </w:pPr>
      <w:r w:rsidRPr="00F92330">
        <w:rPr>
          <w:rFonts w:ascii="Times New Roman" w:hAnsi="Times New Roman" w:cs="Times New Roman"/>
          <w:b/>
          <w:color w:val="222222"/>
          <w:sz w:val="26"/>
          <w:szCs w:val="26"/>
          <w:shd w:val="clear" w:color="auto" w:fill="FFFFFF"/>
        </w:rPr>
        <w:t>Candidature of Pakistan to the Human Rights Council, 2026-2028</w:t>
      </w:r>
    </w:p>
    <w:p w:rsidR="00347D55" w:rsidRPr="00F92330" w:rsidRDefault="00992B0A" w:rsidP="00347D55">
      <w:pPr>
        <w:jc w:val="center"/>
        <w:rPr>
          <w:rFonts w:ascii="Times New Roman" w:hAnsi="Times New Roman" w:cs="Times New Roman"/>
          <w:b/>
          <w:color w:val="222222"/>
          <w:sz w:val="26"/>
          <w:szCs w:val="26"/>
          <w:shd w:val="clear" w:color="auto" w:fill="FFFFFF"/>
        </w:rPr>
      </w:pPr>
      <w:r w:rsidRPr="00F92330">
        <w:rPr>
          <w:rFonts w:ascii="Times New Roman" w:hAnsi="Times New Roman" w:cs="Times New Roman"/>
          <w:b/>
          <w:color w:val="222222"/>
          <w:sz w:val="26"/>
          <w:szCs w:val="26"/>
          <w:shd w:val="clear" w:color="auto" w:fill="FFFFFF"/>
        </w:rPr>
        <w:t>Voluntary pledges and commitments pursuant to General Assembly resolution 60/251</w:t>
      </w:r>
    </w:p>
    <w:p w:rsidR="00992B0A" w:rsidRPr="00F92330" w:rsidRDefault="00992B0A" w:rsidP="00347D55">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rPr>
        <w:br/>
      </w:r>
      <w:r w:rsidRPr="00F92330">
        <w:rPr>
          <w:rFonts w:ascii="Times New Roman" w:hAnsi="Times New Roman" w:cs="Times New Roman"/>
          <w:color w:val="222222"/>
          <w:sz w:val="26"/>
          <w:szCs w:val="26"/>
          <w:shd w:val="clear" w:color="auto" w:fill="FFFFFF"/>
        </w:rPr>
        <w:t xml:space="preserve">1. </w:t>
      </w:r>
      <w:r w:rsidRPr="00F92330">
        <w:rPr>
          <w:rFonts w:ascii="Times New Roman" w:hAnsi="Times New Roman" w:cs="Times New Roman"/>
          <w:color w:val="222222"/>
          <w:sz w:val="26"/>
          <w:szCs w:val="26"/>
          <w:shd w:val="clear" w:color="auto" w:fill="FFFFFF"/>
        </w:rPr>
        <w:tab/>
        <w:t>As a founding member of the Human Rights Council and as an active participant at the United Nations, as well as international organizations, Pakistan is seeking re-election to the Human Rights Council for the term 2026-2028.</w:t>
      </w:r>
    </w:p>
    <w:p w:rsidR="00D03826" w:rsidRPr="00D03826" w:rsidRDefault="00992B0A" w:rsidP="00992B0A">
      <w:pPr>
        <w:jc w:val="both"/>
        <w:rPr>
          <w:rFonts w:ascii="Times New Roman" w:hAnsi="Times New Roman" w:cs="Times New Roman"/>
          <w:color w:val="222222"/>
          <w:sz w:val="26"/>
          <w:szCs w:val="26"/>
        </w:rPr>
      </w:pPr>
      <w:r w:rsidRPr="00F92330">
        <w:rPr>
          <w:rFonts w:ascii="Times New Roman" w:hAnsi="Times New Roman" w:cs="Times New Roman"/>
          <w:color w:val="222222"/>
          <w:sz w:val="26"/>
          <w:szCs w:val="26"/>
          <w:shd w:val="clear" w:color="auto" w:fill="FFFFFF"/>
        </w:rPr>
        <w:t xml:space="preserve">2. </w:t>
      </w:r>
      <w:r w:rsidRPr="00F92330">
        <w:rPr>
          <w:rFonts w:ascii="Times New Roman" w:hAnsi="Times New Roman" w:cs="Times New Roman"/>
          <w:color w:val="222222"/>
          <w:sz w:val="26"/>
          <w:szCs w:val="26"/>
          <w:shd w:val="clear" w:color="auto" w:fill="FFFFFF"/>
        </w:rPr>
        <w:tab/>
        <w:t>Pakistan's enduring commitment to the global human rights architecture dates back to the very inception of the United Nations</w:t>
      </w:r>
      <w:r w:rsidR="00DE1821">
        <w:rPr>
          <w:rFonts w:ascii="Times New Roman" w:hAnsi="Times New Roman" w:cs="Times New Roman"/>
          <w:color w:val="222222"/>
          <w:sz w:val="26"/>
          <w:szCs w:val="26"/>
          <w:shd w:val="clear" w:color="auto" w:fill="FFFFFF"/>
        </w:rPr>
        <w:t xml:space="preserve">. </w:t>
      </w:r>
      <w:r w:rsidRPr="00F92330">
        <w:rPr>
          <w:rFonts w:ascii="Times New Roman" w:hAnsi="Times New Roman" w:cs="Times New Roman"/>
          <w:color w:val="222222"/>
          <w:sz w:val="26"/>
          <w:szCs w:val="26"/>
          <w:shd w:val="clear" w:color="auto" w:fill="FFFFFF"/>
        </w:rPr>
        <w:tab/>
        <w:t>As a state party to most core international human rights treaties, Pakistan has played a pivotal and consistent role towards the global human rights agenda, including through contributing to the establishment of the Human Rights Council and the development of its mechanisms.</w:t>
      </w:r>
    </w:p>
    <w:p w:rsidR="00347D55" w:rsidRPr="00F92330" w:rsidRDefault="00992B0A"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4. </w:t>
      </w:r>
      <w:r w:rsidRPr="00F92330">
        <w:rPr>
          <w:rFonts w:ascii="Times New Roman" w:hAnsi="Times New Roman" w:cs="Times New Roman"/>
          <w:color w:val="222222"/>
          <w:sz w:val="26"/>
          <w:szCs w:val="26"/>
          <w:shd w:val="clear" w:color="auto" w:fill="FFFFFF"/>
        </w:rPr>
        <w:tab/>
        <w:t>As an active member of both the erstwhile Commission on Human Rights and the Human Rights Council, Pakistan attaches paramount importance to the work of the Human Rights Council.</w:t>
      </w:r>
      <w:r w:rsidR="00D03826">
        <w:rPr>
          <w:rFonts w:ascii="Times New Roman" w:hAnsi="Times New Roman" w:cs="Times New Roman"/>
          <w:color w:val="222222"/>
          <w:sz w:val="26"/>
          <w:szCs w:val="26"/>
          <w:shd w:val="clear" w:color="auto" w:fill="FFFFFF"/>
        </w:rPr>
        <w:t xml:space="preserve"> </w:t>
      </w:r>
      <w:r w:rsidRPr="00F92330">
        <w:rPr>
          <w:rFonts w:ascii="Times New Roman" w:hAnsi="Times New Roman" w:cs="Times New Roman"/>
          <w:color w:val="222222"/>
          <w:sz w:val="26"/>
          <w:szCs w:val="26"/>
          <w:shd w:val="clear" w:color="auto" w:fill="FFFFFF"/>
        </w:rPr>
        <w:t>Pakistan's engagement with the Council has consistently been guided by a deep-rooted commitment to the promotion and protection of all human rights and fundamental freedoms for all peoples, in accordance with the principles of impartiality, objectivity, and non-selectivity.</w:t>
      </w:r>
    </w:p>
    <w:p w:rsidR="00992B0A" w:rsidRPr="00F92330" w:rsidRDefault="00992B0A"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6. </w:t>
      </w:r>
      <w:r w:rsidRPr="00F92330">
        <w:rPr>
          <w:rFonts w:ascii="Times New Roman" w:hAnsi="Times New Roman" w:cs="Times New Roman"/>
          <w:color w:val="222222"/>
          <w:sz w:val="26"/>
          <w:szCs w:val="26"/>
          <w:shd w:val="clear" w:color="auto" w:fill="FFFFFF"/>
        </w:rPr>
        <w:tab/>
        <w:t>If elected to the Council, Pakistan will continue to actively contribute to the strengthening of dialogue, constructive engagement, consensus-building, and international cooperation.</w:t>
      </w:r>
      <w:r w:rsidR="00D03826">
        <w:rPr>
          <w:rFonts w:ascii="Times New Roman" w:hAnsi="Times New Roman" w:cs="Times New Roman"/>
          <w:color w:val="222222"/>
          <w:sz w:val="26"/>
          <w:szCs w:val="26"/>
          <w:shd w:val="clear" w:color="auto" w:fill="FFFFFF"/>
        </w:rPr>
        <w:t xml:space="preserve"> </w:t>
      </w:r>
      <w:r w:rsidRPr="00F92330">
        <w:rPr>
          <w:rFonts w:ascii="Times New Roman" w:hAnsi="Times New Roman" w:cs="Times New Roman"/>
          <w:color w:val="222222"/>
          <w:sz w:val="26"/>
          <w:szCs w:val="26"/>
          <w:shd w:val="clear" w:color="auto" w:fill="FFFFFF"/>
        </w:rPr>
        <w:t>Pakistan remains committed to upholding the Council's integrity and effectiveness through principled and inclusive participation in its processes and mechanisms.</w:t>
      </w:r>
    </w:p>
    <w:p w:rsidR="00992B0A" w:rsidRPr="00F92330" w:rsidRDefault="00992B0A"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8. </w:t>
      </w:r>
      <w:r w:rsidRPr="00F92330">
        <w:rPr>
          <w:rFonts w:ascii="Times New Roman" w:hAnsi="Times New Roman" w:cs="Times New Roman"/>
          <w:color w:val="222222"/>
          <w:sz w:val="26"/>
          <w:szCs w:val="26"/>
          <w:shd w:val="clear" w:color="auto" w:fill="FFFFFF"/>
        </w:rPr>
        <w:tab/>
        <w:t>Pursuant to General Assembly resolution 60/251, following is a brief account of Pakistan's contributions, voluntary pledges and commitments in the field of human rights.</w:t>
      </w:r>
      <w:r w:rsidRPr="00F92330">
        <w:rPr>
          <w:rFonts w:ascii="Times New Roman" w:hAnsi="Times New Roman" w:cs="Times New Roman"/>
          <w:color w:val="222222"/>
          <w:sz w:val="26"/>
          <w:szCs w:val="26"/>
        </w:rPr>
        <w:br/>
      </w:r>
      <w:r w:rsidRPr="00F92330">
        <w:rPr>
          <w:rFonts w:ascii="Times New Roman" w:hAnsi="Times New Roman" w:cs="Times New Roman"/>
          <w:color w:val="222222"/>
          <w:sz w:val="26"/>
          <w:szCs w:val="26"/>
          <w:shd w:val="clear" w:color="auto" w:fill="FFFFFF"/>
        </w:rPr>
        <w:t>Progress made in implementation of previous pledges, legal enactments undertaken and engagement with UN human rights system.</w:t>
      </w:r>
    </w:p>
    <w:p w:rsidR="00992B0A" w:rsidRPr="00F92330" w:rsidRDefault="00992B0A"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9. </w:t>
      </w:r>
      <w:r w:rsidRPr="00F92330">
        <w:rPr>
          <w:rFonts w:ascii="Times New Roman" w:hAnsi="Times New Roman" w:cs="Times New Roman"/>
          <w:color w:val="222222"/>
          <w:sz w:val="26"/>
          <w:szCs w:val="26"/>
          <w:shd w:val="clear" w:color="auto" w:fill="FFFFFF"/>
        </w:rPr>
        <w:tab/>
        <w:t xml:space="preserve">Pakistan, while contesting the elections for the Council's term (2021-23), submitted voluntary pledges and has made steady progress in their implementation, including through enactment of legislations, </w:t>
      </w:r>
      <w:r w:rsidR="00EF212C">
        <w:rPr>
          <w:rFonts w:ascii="Times New Roman" w:hAnsi="Times New Roman" w:cs="Times New Roman"/>
          <w:color w:val="222222"/>
          <w:sz w:val="26"/>
          <w:szCs w:val="26"/>
          <w:shd w:val="clear" w:color="auto" w:fill="FFFFFF"/>
        </w:rPr>
        <w:t xml:space="preserve">strengthening of institutions </w:t>
      </w:r>
      <w:r w:rsidRPr="00F92330">
        <w:rPr>
          <w:rFonts w:ascii="Times New Roman" w:hAnsi="Times New Roman" w:cs="Times New Roman"/>
          <w:color w:val="222222"/>
          <w:sz w:val="26"/>
          <w:szCs w:val="26"/>
          <w:shd w:val="clear" w:color="auto" w:fill="FFFFFF"/>
        </w:rPr>
        <w:t>and strengthening policy- related actions, including the implementation of the National Action Plan for Human Rights.</w:t>
      </w:r>
    </w:p>
    <w:p w:rsidR="00992B0A" w:rsidRPr="00F92330" w:rsidRDefault="00992B0A"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10. </w:t>
      </w:r>
      <w:r w:rsidRPr="00F92330">
        <w:rPr>
          <w:rFonts w:ascii="Times New Roman" w:hAnsi="Times New Roman" w:cs="Times New Roman"/>
          <w:color w:val="222222"/>
          <w:sz w:val="26"/>
          <w:szCs w:val="26"/>
          <w:shd w:val="clear" w:color="auto" w:fill="FFFFFF"/>
        </w:rPr>
        <w:tab/>
        <w:t>In the last decade, Pakistan has enacted more than 70 legislations at the federal and provincial levels to further strengthen the legislative and institutional framework for the protection and promotion of human rights</w:t>
      </w:r>
      <w:r w:rsidR="00EF212C">
        <w:rPr>
          <w:rFonts w:ascii="Times New Roman" w:hAnsi="Times New Roman" w:cs="Times New Roman"/>
          <w:color w:val="222222"/>
          <w:sz w:val="26"/>
          <w:szCs w:val="26"/>
          <w:shd w:val="clear" w:color="auto" w:fill="FFFFFF"/>
        </w:rPr>
        <w:t xml:space="preserve"> of citizens</w:t>
      </w:r>
      <w:proofErr w:type="gramStart"/>
      <w:r w:rsidR="00EF212C">
        <w:rPr>
          <w:rFonts w:ascii="Times New Roman" w:hAnsi="Times New Roman" w:cs="Times New Roman"/>
          <w:color w:val="222222"/>
          <w:sz w:val="26"/>
          <w:szCs w:val="26"/>
          <w:shd w:val="clear" w:color="auto" w:fill="FFFFFF"/>
        </w:rPr>
        <w:t>.</w:t>
      </w:r>
      <w:r w:rsidRPr="00F92330">
        <w:rPr>
          <w:rFonts w:ascii="Times New Roman" w:hAnsi="Times New Roman" w:cs="Times New Roman"/>
          <w:color w:val="222222"/>
          <w:sz w:val="26"/>
          <w:szCs w:val="26"/>
          <w:shd w:val="clear" w:color="auto" w:fill="FFFFFF"/>
        </w:rPr>
        <w:t>.</w:t>
      </w:r>
      <w:proofErr w:type="gramEnd"/>
      <w:r w:rsidRPr="00F92330">
        <w:rPr>
          <w:rFonts w:ascii="Times New Roman" w:hAnsi="Times New Roman" w:cs="Times New Roman"/>
          <w:color w:val="222222"/>
          <w:sz w:val="26"/>
          <w:szCs w:val="26"/>
          <w:shd w:val="clear" w:color="auto" w:fill="FFFFFF"/>
        </w:rPr>
        <w:t xml:space="preserve">Recent amendment to the constitution </w:t>
      </w:r>
      <w:r w:rsidR="000E3B1A" w:rsidRPr="00F92330">
        <w:rPr>
          <w:rFonts w:ascii="Times New Roman" w:hAnsi="Times New Roman" w:cs="Times New Roman"/>
          <w:color w:val="222222"/>
          <w:sz w:val="26"/>
          <w:szCs w:val="26"/>
          <w:shd w:val="clear" w:color="auto" w:fill="FFFFFF"/>
        </w:rPr>
        <w:t>recognized</w:t>
      </w:r>
      <w:r w:rsidRPr="00F92330">
        <w:rPr>
          <w:rFonts w:ascii="Times New Roman" w:hAnsi="Times New Roman" w:cs="Times New Roman"/>
          <w:color w:val="222222"/>
          <w:sz w:val="26"/>
          <w:szCs w:val="26"/>
          <w:shd w:val="clear" w:color="auto" w:fill="FFFFFF"/>
        </w:rPr>
        <w:t xml:space="preserve"> the fundamental right of citizens to enjoy a clean, healthy and sustainable environment</w:t>
      </w:r>
      <w:r w:rsidR="00EF212C">
        <w:rPr>
          <w:rFonts w:ascii="Times New Roman" w:hAnsi="Times New Roman" w:cs="Times New Roman"/>
          <w:color w:val="222222"/>
          <w:sz w:val="26"/>
          <w:szCs w:val="26"/>
          <w:shd w:val="clear" w:color="auto" w:fill="FFFFFF"/>
        </w:rPr>
        <w:t>.</w:t>
      </w:r>
    </w:p>
    <w:p w:rsidR="00122B93" w:rsidRPr="00F92330" w:rsidRDefault="00992B0A"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lastRenderedPageBreak/>
        <w:t xml:space="preserve">12. </w:t>
      </w:r>
      <w:r w:rsidRPr="00F92330">
        <w:rPr>
          <w:rFonts w:ascii="Times New Roman" w:hAnsi="Times New Roman" w:cs="Times New Roman"/>
          <w:color w:val="222222"/>
          <w:sz w:val="26"/>
          <w:szCs w:val="26"/>
          <w:shd w:val="clear" w:color="auto" w:fill="FFFFFF"/>
        </w:rPr>
        <w:tab/>
        <w:t>Several progressive legislations were enacted to safeguard the rights of women and children, minorities' rights, the juvenile justice system, protection of underage girls,</w:t>
      </w:r>
      <w:r w:rsidR="00122B93" w:rsidRPr="00F92330">
        <w:rPr>
          <w:rFonts w:ascii="Times New Roman" w:hAnsi="Times New Roman" w:cs="Times New Roman"/>
          <w:color w:val="222222"/>
          <w:sz w:val="26"/>
          <w:szCs w:val="26"/>
          <w:shd w:val="clear" w:color="auto" w:fill="FFFFFF"/>
        </w:rPr>
        <w:t xml:space="preserve"> enforcement of women's property rights, speedy trials and enhancing protections for rape victims, protection against harassment of women at the workplace, safeguarding the rights of persons</w:t>
      </w:r>
      <w:r w:rsidR="00EF212C">
        <w:rPr>
          <w:rFonts w:ascii="Times New Roman" w:hAnsi="Times New Roman" w:cs="Times New Roman"/>
          <w:color w:val="222222"/>
          <w:sz w:val="26"/>
          <w:szCs w:val="26"/>
          <w:shd w:val="clear" w:color="auto" w:fill="FFFFFF"/>
        </w:rPr>
        <w:t xml:space="preserve"> with disabilities</w:t>
      </w:r>
      <w:r w:rsidR="00122B93" w:rsidRPr="00F92330">
        <w:rPr>
          <w:rFonts w:ascii="Times New Roman" w:hAnsi="Times New Roman" w:cs="Times New Roman"/>
          <w:color w:val="222222"/>
          <w:sz w:val="26"/>
          <w:szCs w:val="26"/>
          <w:shd w:val="clear" w:color="auto" w:fill="FFFFFF"/>
        </w:rPr>
        <w:t>, protection of journalists and media professionals, protection against torture &amp; custodial death and for protection of transgender persons. The most recent legislation is the Islamabad Capital Territory Child Marriage Restraint Act, 2025, which prohibits child marriages under the age of 18.</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13. </w:t>
      </w:r>
      <w:r w:rsidRPr="00F92330">
        <w:rPr>
          <w:rFonts w:ascii="Times New Roman" w:hAnsi="Times New Roman" w:cs="Times New Roman"/>
          <w:color w:val="222222"/>
          <w:sz w:val="26"/>
          <w:szCs w:val="26"/>
          <w:shd w:val="clear" w:color="auto" w:fill="FFFFFF"/>
        </w:rPr>
        <w:tab/>
        <w:t>Specialized Gender-Based Violence (GBV) Courts have been established across the country to expedite cases involving violence against women. These courts are designed to provide a supportive and sensitive environment for victims</w:t>
      </w:r>
      <w:r w:rsidR="00EF212C">
        <w:rPr>
          <w:rFonts w:ascii="Times New Roman" w:hAnsi="Times New Roman" w:cs="Times New Roman"/>
          <w:color w:val="222222"/>
          <w:sz w:val="26"/>
          <w:szCs w:val="26"/>
          <w:shd w:val="clear" w:color="auto" w:fill="FFFFFF"/>
        </w:rPr>
        <w:t xml:space="preserve"> to </w:t>
      </w:r>
      <w:proofErr w:type="gramStart"/>
      <w:r w:rsidR="00EF212C">
        <w:rPr>
          <w:rFonts w:ascii="Times New Roman" w:hAnsi="Times New Roman" w:cs="Times New Roman"/>
          <w:color w:val="222222"/>
          <w:sz w:val="26"/>
          <w:szCs w:val="26"/>
          <w:shd w:val="clear" w:color="auto" w:fill="FFFFFF"/>
        </w:rPr>
        <w:t xml:space="preserve">ensure </w:t>
      </w:r>
      <w:r w:rsidRPr="00F92330">
        <w:rPr>
          <w:rFonts w:ascii="Times New Roman" w:hAnsi="Times New Roman" w:cs="Times New Roman"/>
          <w:color w:val="222222"/>
          <w:sz w:val="26"/>
          <w:szCs w:val="26"/>
          <w:shd w:val="clear" w:color="auto" w:fill="FFFFFF"/>
        </w:rPr>
        <w:t xml:space="preserve"> timely</w:t>
      </w:r>
      <w:proofErr w:type="gramEnd"/>
      <w:r w:rsidRPr="00F92330">
        <w:rPr>
          <w:rFonts w:ascii="Times New Roman" w:hAnsi="Times New Roman" w:cs="Times New Roman"/>
          <w:color w:val="222222"/>
          <w:sz w:val="26"/>
          <w:szCs w:val="26"/>
          <w:shd w:val="clear" w:color="auto" w:fill="FFFFFF"/>
        </w:rPr>
        <w:t xml:space="preserve"> justice. In addition, shelter homes, known as Dar-</w:t>
      </w:r>
      <w:proofErr w:type="spellStart"/>
      <w:r w:rsidRPr="00F92330">
        <w:rPr>
          <w:rFonts w:ascii="Times New Roman" w:hAnsi="Times New Roman" w:cs="Times New Roman"/>
          <w:color w:val="222222"/>
          <w:sz w:val="26"/>
          <w:szCs w:val="26"/>
          <w:shd w:val="clear" w:color="auto" w:fill="FFFFFF"/>
        </w:rPr>
        <w:t>ul</w:t>
      </w:r>
      <w:proofErr w:type="spellEnd"/>
      <w:r w:rsidRPr="00F92330">
        <w:rPr>
          <w:rFonts w:ascii="Times New Roman" w:hAnsi="Times New Roman" w:cs="Times New Roman"/>
          <w:color w:val="222222"/>
          <w:sz w:val="26"/>
          <w:szCs w:val="26"/>
          <w:shd w:val="clear" w:color="auto" w:fill="FFFFFF"/>
        </w:rPr>
        <w:t>-</w:t>
      </w:r>
      <w:proofErr w:type="spellStart"/>
      <w:r w:rsidRPr="00F92330">
        <w:rPr>
          <w:rFonts w:ascii="Times New Roman" w:hAnsi="Times New Roman" w:cs="Times New Roman"/>
          <w:color w:val="222222"/>
          <w:sz w:val="26"/>
          <w:szCs w:val="26"/>
          <w:shd w:val="clear" w:color="auto" w:fill="FFFFFF"/>
        </w:rPr>
        <w:t>Amans</w:t>
      </w:r>
      <w:proofErr w:type="spellEnd"/>
      <w:r w:rsidRPr="00F92330">
        <w:rPr>
          <w:rFonts w:ascii="Times New Roman" w:hAnsi="Times New Roman" w:cs="Times New Roman"/>
          <w:color w:val="222222"/>
          <w:sz w:val="26"/>
          <w:szCs w:val="26"/>
          <w:shd w:val="clear" w:color="auto" w:fill="FFFFFF"/>
        </w:rPr>
        <w:t>, have been strengthened in various provinces to provide safe havens for women fleeing violence. These shelters offer medical care, psychological counselling, and legal assistance to survivors of violence.</w:t>
      </w:r>
      <w:r w:rsidR="00EF212C">
        <w:rPr>
          <w:rFonts w:ascii="Times New Roman" w:hAnsi="Times New Roman" w:cs="Times New Roman"/>
          <w:color w:val="222222"/>
          <w:sz w:val="26"/>
          <w:szCs w:val="26"/>
          <w:shd w:val="clear" w:color="auto" w:fill="FFFFFF"/>
        </w:rPr>
        <w:t xml:space="preserve"> (</w:t>
      </w:r>
      <w:proofErr w:type="gramStart"/>
      <w:r w:rsidR="00EF212C">
        <w:rPr>
          <w:rFonts w:ascii="Times New Roman" w:hAnsi="Times New Roman" w:cs="Times New Roman"/>
          <w:color w:val="222222"/>
          <w:sz w:val="26"/>
          <w:szCs w:val="26"/>
          <w:shd w:val="clear" w:color="auto" w:fill="FFFFFF"/>
        </w:rPr>
        <w:t>we</w:t>
      </w:r>
      <w:proofErr w:type="gramEnd"/>
      <w:r w:rsidR="00EF212C">
        <w:rPr>
          <w:rFonts w:ascii="Times New Roman" w:hAnsi="Times New Roman" w:cs="Times New Roman"/>
          <w:color w:val="222222"/>
          <w:sz w:val="26"/>
          <w:szCs w:val="26"/>
          <w:shd w:val="clear" w:color="auto" w:fill="FFFFFF"/>
        </w:rPr>
        <w:t xml:space="preserve"> can mention number of courts and shelter home-figures are important)</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14. </w:t>
      </w:r>
      <w:r w:rsidRPr="00F92330">
        <w:rPr>
          <w:rFonts w:ascii="Times New Roman" w:hAnsi="Times New Roman" w:cs="Times New Roman"/>
          <w:color w:val="222222"/>
          <w:sz w:val="26"/>
          <w:szCs w:val="26"/>
          <w:shd w:val="clear" w:color="auto" w:fill="FFFFFF"/>
        </w:rPr>
        <w:tab/>
        <w:t>The National Commission for Human Rights received 'A-status' accreditation from the Global Alliance of National Human Rights Institutions (GANHRI) in 2024 and was elected to GANHRI's Bureau in March 2025.</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15. </w:t>
      </w:r>
      <w:r w:rsidRPr="00F92330">
        <w:rPr>
          <w:rFonts w:ascii="Times New Roman" w:hAnsi="Times New Roman" w:cs="Times New Roman"/>
          <w:color w:val="222222"/>
          <w:sz w:val="26"/>
          <w:szCs w:val="26"/>
          <w:shd w:val="clear" w:color="auto" w:fill="FFFFFF"/>
        </w:rPr>
        <w:tab/>
        <w:t xml:space="preserve">National Commission on the Status of Women and the National Commission on the Rights of Child </w:t>
      </w:r>
      <w:r w:rsidR="00EF212C">
        <w:rPr>
          <w:rFonts w:ascii="Times New Roman" w:hAnsi="Times New Roman" w:cs="Times New Roman"/>
          <w:color w:val="222222"/>
          <w:sz w:val="26"/>
          <w:szCs w:val="26"/>
          <w:shd w:val="clear" w:color="auto" w:fill="FFFFFF"/>
        </w:rPr>
        <w:t xml:space="preserve">continue to </w:t>
      </w:r>
      <w:r w:rsidRPr="00F92330">
        <w:rPr>
          <w:rFonts w:ascii="Times New Roman" w:hAnsi="Times New Roman" w:cs="Times New Roman"/>
          <w:color w:val="222222"/>
          <w:sz w:val="26"/>
          <w:szCs w:val="26"/>
          <w:shd w:val="clear" w:color="auto" w:fill="FFFFFF"/>
        </w:rPr>
        <w:t>actively tackle matters related to gender inequality and the rights of child and the Commission of Inquiry on Enforced Disappearances continues its critical work.</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16.</w:t>
      </w:r>
      <w:r w:rsidRPr="00F92330">
        <w:rPr>
          <w:rFonts w:ascii="Times New Roman" w:hAnsi="Times New Roman" w:cs="Times New Roman"/>
          <w:color w:val="222222"/>
          <w:sz w:val="26"/>
          <w:szCs w:val="26"/>
          <w:shd w:val="clear" w:color="auto" w:fill="FFFFFF"/>
        </w:rPr>
        <w:tab/>
        <w:t xml:space="preserve">Pakistan completed the approval process to formally ratify the Maritime </w:t>
      </w:r>
      <w:proofErr w:type="spellStart"/>
      <w:r w:rsidRPr="00F92330">
        <w:rPr>
          <w:rFonts w:ascii="Times New Roman" w:hAnsi="Times New Roman" w:cs="Times New Roman"/>
          <w:color w:val="222222"/>
          <w:sz w:val="26"/>
          <w:szCs w:val="26"/>
          <w:shd w:val="clear" w:color="auto" w:fill="FFFFFF"/>
        </w:rPr>
        <w:t>Labour</w:t>
      </w:r>
      <w:proofErr w:type="spellEnd"/>
      <w:r w:rsidRPr="00F92330">
        <w:rPr>
          <w:rFonts w:ascii="Times New Roman" w:hAnsi="Times New Roman" w:cs="Times New Roman"/>
          <w:color w:val="222222"/>
          <w:sz w:val="26"/>
          <w:szCs w:val="26"/>
          <w:shd w:val="clear" w:color="auto" w:fill="FFFFFF"/>
        </w:rPr>
        <w:t xml:space="preserve"> Convention and the </w:t>
      </w:r>
      <w:proofErr w:type="spellStart"/>
      <w:r w:rsidRPr="00F92330">
        <w:rPr>
          <w:rFonts w:ascii="Times New Roman" w:hAnsi="Times New Roman" w:cs="Times New Roman"/>
          <w:color w:val="222222"/>
          <w:sz w:val="26"/>
          <w:szCs w:val="26"/>
          <w:shd w:val="clear" w:color="auto" w:fill="FFFFFF"/>
        </w:rPr>
        <w:t>Labour</w:t>
      </w:r>
      <w:proofErr w:type="spellEnd"/>
      <w:r w:rsidRPr="00F92330">
        <w:rPr>
          <w:rFonts w:ascii="Times New Roman" w:hAnsi="Times New Roman" w:cs="Times New Roman"/>
          <w:color w:val="222222"/>
          <w:sz w:val="26"/>
          <w:szCs w:val="26"/>
          <w:shd w:val="clear" w:color="auto" w:fill="FFFFFF"/>
        </w:rPr>
        <w:t xml:space="preserve"> Statistics Convention in 2024.</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17. </w:t>
      </w:r>
      <w:r w:rsidRPr="00F92330">
        <w:rPr>
          <w:rFonts w:ascii="Times New Roman" w:hAnsi="Times New Roman" w:cs="Times New Roman"/>
          <w:color w:val="222222"/>
          <w:sz w:val="26"/>
          <w:szCs w:val="26"/>
          <w:shd w:val="clear" w:color="auto" w:fill="FFFFFF"/>
        </w:rPr>
        <w:tab/>
        <w:t>Pakistan has a strong record of active engagement with the Office of the High Commissioner for Human Rights, Special Procedures &amp; Mandate Holders (SPMHs), and the UN Treaty Bodies. Pakistan regularly responds to the communications issued by SPMHs and provides its submissions for their 'call for inputs'.</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18. </w:t>
      </w:r>
      <w:r w:rsidRPr="00F92330">
        <w:rPr>
          <w:rFonts w:ascii="Times New Roman" w:hAnsi="Times New Roman" w:cs="Times New Roman"/>
          <w:color w:val="222222"/>
          <w:sz w:val="26"/>
          <w:szCs w:val="26"/>
          <w:shd w:val="clear" w:color="auto" w:fill="FFFFFF"/>
        </w:rPr>
        <w:tab/>
        <w:t xml:space="preserve">Since the inception of the Universal Periodic Review, Pakistan has participated four times in the review process the most recently in 2023. The government accepted around 70% (a total of 253) of the recommendations received from </w:t>
      </w:r>
      <w:r w:rsidR="00EF212C">
        <w:rPr>
          <w:rFonts w:ascii="Times New Roman" w:hAnsi="Times New Roman" w:cs="Times New Roman"/>
          <w:color w:val="222222"/>
          <w:sz w:val="26"/>
          <w:szCs w:val="26"/>
          <w:shd w:val="clear" w:color="auto" w:fill="FFFFFF"/>
        </w:rPr>
        <w:t xml:space="preserve">member </w:t>
      </w:r>
      <w:proofErr w:type="spellStart"/>
      <w:r w:rsidR="00EF212C">
        <w:rPr>
          <w:rFonts w:ascii="Times New Roman" w:hAnsi="Times New Roman" w:cs="Times New Roman"/>
          <w:color w:val="222222"/>
          <w:sz w:val="26"/>
          <w:szCs w:val="26"/>
          <w:shd w:val="clear" w:color="auto" w:fill="FFFFFF"/>
        </w:rPr>
        <w:t>states</w:t>
      </w:r>
      <w:r w:rsidRPr="00F92330">
        <w:rPr>
          <w:rFonts w:ascii="Times New Roman" w:hAnsi="Times New Roman" w:cs="Times New Roman"/>
          <w:color w:val="222222"/>
          <w:sz w:val="26"/>
          <w:szCs w:val="26"/>
          <w:shd w:val="clear" w:color="auto" w:fill="FFFFFF"/>
        </w:rPr>
        <w:t>and</w:t>
      </w:r>
      <w:proofErr w:type="spellEnd"/>
      <w:r w:rsidRPr="00F92330">
        <w:rPr>
          <w:rFonts w:ascii="Times New Roman" w:hAnsi="Times New Roman" w:cs="Times New Roman"/>
          <w:color w:val="222222"/>
          <w:sz w:val="26"/>
          <w:szCs w:val="26"/>
          <w:shd w:val="clear" w:color="auto" w:fill="FFFFFF"/>
        </w:rPr>
        <w:t xml:space="preserve"> has submitted a mid-term UPR report to the OHCHR.</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19. </w:t>
      </w:r>
      <w:r w:rsidRPr="00F92330">
        <w:rPr>
          <w:rFonts w:ascii="Times New Roman" w:hAnsi="Times New Roman" w:cs="Times New Roman"/>
          <w:color w:val="222222"/>
          <w:sz w:val="26"/>
          <w:szCs w:val="26"/>
          <w:shd w:val="clear" w:color="auto" w:fill="FFFFFF"/>
        </w:rPr>
        <w:tab/>
        <w:t>Pakistan has also periodically been reviewed by the Treaty Bodies including CEDAW; CAT: HRC, CESCR; CRC; CRPD; and CERD. In 2024, Pakistan underwent reviews of its periodic reports under (ICCPR) and (ICERD).Treaty Implementation Cells at the Federal and Provincial levels, and 'National Mechanism for Reporting and Follow-up' are fully functional to coordinate implementation of the country's human rights obligations.</w:t>
      </w:r>
    </w:p>
    <w:p w:rsidR="00122B9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lastRenderedPageBreak/>
        <w:t xml:space="preserve">21. </w:t>
      </w:r>
      <w:r w:rsidRPr="00F92330">
        <w:rPr>
          <w:rFonts w:ascii="Times New Roman" w:hAnsi="Times New Roman" w:cs="Times New Roman"/>
          <w:color w:val="222222"/>
          <w:sz w:val="26"/>
          <w:szCs w:val="26"/>
          <w:shd w:val="clear" w:color="auto" w:fill="FFFFFF"/>
        </w:rPr>
        <w:tab/>
        <w:t>Pakistan has consistently lent diplomatic and financial support to the OHCHR</w:t>
      </w:r>
      <w:r w:rsidR="005A2F2C">
        <w:rPr>
          <w:rFonts w:ascii="Times New Roman" w:hAnsi="Times New Roman" w:cs="Times New Roman"/>
          <w:color w:val="222222"/>
          <w:sz w:val="26"/>
          <w:szCs w:val="26"/>
          <w:shd w:val="clear" w:color="auto" w:fill="FFFFFF"/>
        </w:rPr>
        <w:t xml:space="preserve"> including </w:t>
      </w:r>
      <w:r w:rsidRPr="00F92330">
        <w:rPr>
          <w:rFonts w:ascii="Times New Roman" w:hAnsi="Times New Roman" w:cs="Times New Roman"/>
          <w:color w:val="222222"/>
          <w:sz w:val="26"/>
          <w:szCs w:val="26"/>
          <w:shd w:val="clear" w:color="auto" w:fill="FFFFFF"/>
        </w:rPr>
        <w:t xml:space="preserve">financial support to three voluntary funds, </w:t>
      </w:r>
      <w:proofErr w:type="spellStart"/>
      <w:r w:rsidRPr="00F92330">
        <w:rPr>
          <w:rFonts w:ascii="Times New Roman" w:hAnsi="Times New Roman" w:cs="Times New Roman"/>
          <w:color w:val="222222"/>
          <w:sz w:val="26"/>
          <w:szCs w:val="26"/>
          <w:shd w:val="clear" w:color="auto" w:fill="FFFFFF"/>
        </w:rPr>
        <w:t>ie</w:t>
      </w:r>
      <w:proofErr w:type="spellEnd"/>
      <w:r w:rsidRPr="00F92330">
        <w:rPr>
          <w:rFonts w:ascii="Times New Roman" w:hAnsi="Times New Roman" w:cs="Times New Roman"/>
          <w:color w:val="222222"/>
          <w:sz w:val="26"/>
          <w:szCs w:val="26"/>
          <w:shd w:val="clear" w:color="auto" w:fill="FFFFFF"/>
        </w:rPr>
        <w:t>. Voluntary Fund for Victims of Torture; Voluntary Technical Assistance Trust Fund to support the participation of (LDCs) and (SIDS); and Financial and Technical Assistance in the Implementation of the UPR.</w:t>
      </w:r>
    </w:p>
    <w:p w:rsidR="00C347E3" w:rsidRPr="00F92330" w:rsidRDefault="00122B9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22. </w:t>
      </w:r>
      <w:r w:rsidRPr="00F92330">
        <w:rPr>
          <w:rFonts w:ascii="Times New Roman" w:hAnsi="Times New Roman" w:cs="Times New Roman"/>
          <w:color w:val="222222"/>
          <w:sz w:val="26"/>
          <w:szCs w:val="26"/>
          <w:shd w:val="clear" w:color="auto" w:fill="FFFFFF"/>
        </w:rPr>
        <w:tab/>
        <w:t xml:space="preserve">In its national capacity and as the Coordinator of OIC Group, Pakistan </w:t>
      </w:r>
      <w:r w:rsidR="005A2F2C">
        <w:rPr>
          <w:rFonts w:ascii="Times New Roman" w:hAnsi="Times New Roman" w:cs="Times New Roman"/>
          <w:color w:val="222222"/>
          <w:sz w:val="26"/>
          <w:szCs w:val="26"/>
          <w:shd w:val="clear" w:color="auto" w:fill="FFFFFF"/>
        </w:rPr>
        <w:t>h</w:t>
      </w:r>
      <w:r w:rsidRPr="00F92330">
        <w:rPr>
          <w:rFonts w:ascii="Times New Roman" w:hAnsi="Times New Roman" w:cs="Times New Roman"/>
          <w:color w:val="222222"/>
          <w:sz w:val="26"/>
          <w:szCs w:val="26"/>
          <w:shd w:val="clear" w:color="auto" w:fill="FFFFFF"/>
        </w:rPr>
        <w:t xml:space="preserve">as always </w:t>
      </w:r>
      <w:r w:rsidR="00D03826" w:rsidRPr="00F92330">
        <w:rPr>
          <w:rFonts w:ascii="Times New Roman" w:hAnsi="Times New Roman" w:cs="Times New Roman"/>
          <w:color w:val="222222"/>
          <w:sz w:val="26"/>
          <w:szCs w:val="26"/>
          <w:shd w:val="clear" w:color="auto" w:fill="FFFFFF"/>
        </w:rPr>
        <w:t>endeavored</w:t>
      </w:r>
      <w:r w:rsidRPr="00F92330">
        <w:rPr>
          <w:rFonts w:ascii="Times New Roman" w:hAnsi="Times New Roman" w:cs="Times New Roman"/>
          <w:color w:val="222222"/>
          <w:sz w:val="26"/>
          <w:szCs w:val="26"/>
          <w:shd w:val="clear" w:color="auto" w:fill="FFFFFF"/>
        </w:rPr>
        <w:t xml:space="preserve"> to build bridges between different ideological and regional groupings and intends to continue with that pursuit with reinforced commitment</w:t>
      </w:r>
      <w:r w:rsidR="005A2F2C">
        <w:rPr>
          <w:rFonts w:ascii="Times New Roman" w:hAnsi="Times New Roman" w:cs="Times New Roman"/>
          <w:color w:val="222222"/>
          <w:sz w:val="26"/>
          <w:szCs w:val="26"/>
          <w:shd w:val="clear" w:color="auto" w:fill="FFFFFF"/>
        </w:rPr>
        <w:t xml:space="preserve">. </w:t>
      </w:r>
      <w:r w:rsidR="00C347E3" w:rsidRPr="00F92330">
        <w:rPr>
          <w:rFonts w:ascii="Times New Roman" w:hAnsi="Times New Roman" w:cs="Times New Roman"/>
          <w:color w:val="222222"/>
          <w:sz w:val="26"/>
          <w:szCs w:val="26"/>
          <w:shd w:val="clear" w:color="auto" w:fill="FFFFFF"/>
        </w:rPr>
        <w:t>The consensual adoption of OIC-led HRC resolutions on "combating intolerance, negative stereotyping and stigmatization of, and discrimination, incitement to violence and violence against, persons based on religion or belief" (known as 16/18), is testament to the constructive role played by Pakistan as Coordinator of OIC Group in Geneva.</w:t>
      </w:r>
    </w:p>
    <w:p w:rsidR="00C347E3" w:rsidRPr="00F92330" w:rsidRDefault="00C347E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24.</w:t>
      </w:r>
      <w:r w:rsidRPr="00F92330">
        <w:rPr>
          <w:rFonts w:ascii="Times New Roman" w:hAnsi="Times New Roman" w:cs="Times New Roman"/>
          <w:color w:val="222222"/>
          <w:sz w:val="26"/>
          <w:szCs w:val="26"/>
          <w:shd w:val="clear" w:color="auto" w:fill="FFFFFF"/>
        </w:rPr>
        <w:tab/>
        <w:t>In 2022, Pakistan hosted the Istanbul Process meeting and facilitated the discussion on the Action Plan contained in HRC resolution 16/18.</w:t>
      </w:r>
    </w:p>
    <w:p w:rsidR="00C347E3" w:rsidRPr="00F92330" w:rsidRDefault="00C347E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25. </w:t>
      </w:r>
      <w:r w:rsidRPr="00F92330">
        <w:rPr>
          <w:rFonts w:ascii="Times New Roman" w:hAnsi="Times New Roman" w:cs="Times New Roman"/>
          <w:color w:val="222222"/>
          <w:sz w:val="26"/>
          <w:szCs w:val="26"/>
          <w:shd w:val="clear" w:color="auto" w:fill="FFFFFF"/>
        </w:rPr>
        <w:tab/>
        <w:t>Pakistan served as a member of the HRC's Working Group on Situations in 2023.</w:t>
      </w:r>
    </w:p>
    <w:p w:rsidR="00C347E3" w:rsidRPr="00F92330" w:rsidRDefault="00C347E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26. </w:t>
      </w:r>
      <w:r w:rsidRPr="00F92330">
        <w:rPr>
          <w:rFonts w:ascii="Times New Roman" w:hAnsi="Times New Roman" w:cs="Times New Roman"/>
          <w:color w:val="222222"/>
          <w:sz w:val="26"/>
          <w:szCs w:val="26"/>
          <w:shd w:val="clear" w:color="auto" w:fill="FFFFFF"/>
        </w:rPr>
        <w:tab/>
        <w:t>During the OHCHR's event on UDHR75, Pakistan pledged to (</w:t>
      </w:r>
      <w:proofErr w:type="spellStart"/>
      <w:r w:rsidRPr="00F92330">
        <w:rPr>
          <w:rFonts w:ascii="Times New Roman" w:hAnsi="Times New Roman" w:cs="Times New Roman"/>
          <w:color w:val="222222"/>
          <w:sz w:val="26"/>
          <w:szCs w:val="26"/>
          <w:shd w:val="clear" w:color="auto" w:fill="FFFFFF"/>
        </w:rPr>
        <w:t>i</w:t>
      </w:r>
      <w:proofErr w:type="spellEnd"/>
      <w:r w:rsidRPr="00F92330">
        <w:rPr>
          <w:rFonts w:ascii="Times New Roman" w:hAnsi="Times New Roman" w:cs="Times New Roman"/>
          <w:color w:val="222222"/>
          <w:sz w:val="26"/>
          <w:szCs w:val="26"/>
          <w:shd w:val="clear" w:color="auto" w:fill="FFFFFF"/>
        </w:rPr>
        <w:t>) advance the implementation of its international human rights obligations; (ii) reinforce social safety net for the poor and the marginalized; (iii) build climate resilience and rehabilitate the people affected by the 2022 devastating floods; (iii) continue to lend political, moral, and diplomatic support to the occupied people of Jammu and Kashmir and Palestine; and (iv) build partnerships in countering the growing problem of religious intolerance, hatred, and Islamophobia worldwide.</w:t>
      </w:r>
    </w:p>
    <w:p w:rsidR="00C347E3" w:rsidRPr="00F92330" w:rsidRDefault="00C347E3" w:rsidP="00992B0A">
      <w:pPr>
        <w:jc w:val="both"/>
        <w:rPr>
          <w:rFonts w:ascii="Times New Roman" w:hAnsi="Times New Roman" w:cs="Times New Roman"/>
          <w:b/>
          <w:color w:val="222222"/>
          <w:sz w:val="26"/>
          <w:szCs w:val="26"/>
          <w:shd w:val="clear" w:color="auto" w:fill="FFFFFF"/>
        </w:rPr>
      </w:pPr>
      <w:r w:rsidRPr="00F92330">
        <w:rPr>
          <w:rFonts w:ascii="Times New Roman" w:hAnsi="Times New Roman" w:cs="Times New Roman"/>
          <w:b/>
          <w:color w:val="222222"/>
          <w:sz w:val="26"/>
          <w:szCs w:val="26"/>
          <w:shd w:val="clear" w:color="auto" w:fill="FFFFFF"/>
        </w:rPr>
        <w:t xml:space="preserve">Voluntary pledges and commitments </w:t>
      </w:r>
    </w:p>
    <w:p w:rsidR="00C347E3" w:rsidRPr="00F92330" w:rsidRDefault="00C347E3" w:rsidP="00992B0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At the national level</w:t>
      </w:r>
    </w:p>
    <w:p w:rsidR="00C347E3" w:rsidRPr="00F92330" w:rsidRDefault="00C347E3" w:rsidP="00D03826">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 xml:space="preserve">27. </w:t>
      </w:r>
      <w:r w:rsidRPr="00F92330">
        <w:rPr>
          <w:rFonts w:ascii="Times New Roman" w:hAnsi="Times New Roman" w:cs="Times New Roman"/>
          <w:color w:val="222222"/>
          <w:sz w:val="26"/>
          <w:szCs w:val="26"/>
          <w:shd w:val="clear" w:color="auto" w:fill="FFFFFF"/>
        </w:rPr>
        <w:tab/>
        <w:t>Pakistan pledges: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Strengthening Human Rights Protection and Enjoyment</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To continue consolidating progress toward the full realization of civil, political, economic, social, and cultural rights for all individuals, without discrimination, in accordance with Pakistan’s Constitution and international obligations.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Effective Implementation of the National Human Rights Action Plan</w:t>
      </w:r>
    </w:p>
    <w:p w:rsidR="003711D6" w:rsidRPr="00425E97"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sz w:val="26"/>
          <w:szCs w:val="24"/>
        </w:rPr>
        <w:t>To sustain the comprehensive implementation of the National Human Rights Action Plan, with emphasis on institutional strengthening, data-driven decision-making, and accessible grievance redress mechanisms.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Enhanced Engagement with UN Mechanisms</w:t>
      </w:r>
    </w:p>
    <w:p w:rsidR="003711D6" w:rsidRPr="00D03826" w:rsidRDefault="003711D6" w:rsidP="00D03826">
      <w:pPr>
        <w:pStyle w:val="ListParagraph"/>
        <w:jc w:val="both"/>
        <w:rPr>
          <w:rFonts w:ascii="Times New Roman" w:hAnsi="Times New Roman"/>
          <w:sz w:val="26"/>
          <w:szCs w:val="24"/>
        </w:rPr>
      </w:pPr>
      <w:proofErr w:type="gramStart"/>
      <w:r w:rsidRPr="00D03826">
        <w:rPr>
          <w:rFonts w:ascii="Times New Roman" w:hAnsi="Times New Roman"/>
          <w:sz w:val="26"/>
          <w:szCs w:val="24"/>
        </w:rPr>
        <w:t>To</w:t>
      </w:r>
      <w:proofErr w:type="gramEnd"/>
      <w:r w:rsidRPr="00D03826">
        <w:rPr>
          <w:rFonts w:ascii="Times New Roman" w:hAnsi="Times New Roman"/>
          <w:sz w:val="26"/>
          <w:szCs w:val="24"/>
        </w:rPr>
        <w:t xml:space="preserve"> actively implement recommendations from the Universal Periodic Review and UN treaty bodies, and to further empower Treaty Implementation Cells and the National Mechanism for Reporting and Follow-up (NMRF) at federal and provincial levels. Also to ensure regular and timely reporting to international treaty bodies, </w:t>
      </w:r>
      <w:r w:rsidRPr="00D03826">
        <w:rPr>
          <w:rFonts w:ascii="Times New Roman" w:hAnsi="Times New Roman"/>
          <w:sz w:val="26"/>
          <w:szCs w:val="24"/>
        </w:rPr>
        <w:lastRenderedPageBreak/>
        <w:t>building on recent submissions under ICCPR and ICERD, through strengthened coordination of Treaty Implementation Cells and the NMRF.</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Empowerment of National Human Rights Institutions</w:t>
      </w:r>
    </w:p>
    <w:p w:rsidR="003711D6" w:rsidRPr="00425E97" w:rsidRDefault="003711D6" w:rsidP="00D03826">
      <w:pPr>
        <w:pStyle w:val="ListParagraph"/>
        <w:jc w:val="both"/>
        <w:rPr>
          <w:rFonts w:ascii="Times New Roman" w:hAnsi="Times New Roman"/>
          <w:sz w:val="26"/>
          <w:szCs w:val="24"/>
        </w:rPr>
      </w:pPr>
      <w:proofErr w:type="gramStart"/>
      <w:r w:rsidRPr="00425E97">
        <w:rPr>
          <w:rFonts w:ascii="Times New Roman" w:hAnsi="Times New Roman"/>
          <w:sz w:val="26"/>
          <w:szCs w:val="24"/>
        </w:rPr>
        <w:t>To strengthen the National Commission for Human Rights, the National Commission on the Status of Women, and the National Commission on the Rights of the Child, reinforcing their mandates and operational capacities.</w:t>
      </w:r>
      <w:proofErr w:type="gramEnd"/>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Promoting Accountability and Oversight</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 xml:space="preserve">To enhance parliamentary oversight and ensure transparent formulation and </w:t>
      </w:r>
      <w:proofErr w:type="gramStart"/>
      <w:r w:rsidRPr="00425E97">
        <w:rPr>
          <w:rFonts w:ascii="Times New Roman" w:hAnsi="Times New Roman"/>
          <w:sz w:val="26"/>
          <w:szCs w:val="24"/>
        </w:rPr>
        <w:t>implementation</w:t>
      </w:r>
      <w:proofErr w:type="gramEnd"/>
      <w:r w:rsidRPr="00425E97">
        <w:rPr>
          <w:rFonts w:ascii="Times New Roman" w:hAnsi="Times New Roman"/>
          <w:sz w:val="26"/>
          <w:szCs w:val="24"/>
        </w:rPr>
        <w:t xml:space="preserve"> of legislation and policies at all levels.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Expanding Access to Justice and Legal Aid</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 xml:space="preserve">To improve legal aid and assistance for victims of human rights violations through </w:t>
      </w:r>
      <w:proofErr w:type="gramStart"/>
      <w:r w:rsidRPr="00425E97">
        <w:rPr>
          <w:rFonts w:ascii="Times New Roman" w:hAnsi="Times New Roman"/>
          <w:sz w:val="26"/>
          <w:szCs w:val="24"/>
        </w:rPr>
        <w:t>the</w:t>
      </w:r>
      <w:proofErr w:type="gramEnd"/>
      <w:r w:rsidRPr="00425E97">
        <w:rPr>
          <w:rFonts w:ascii="Times New Roman" w:hAnsi="Times New Roman"/>
          <w:sz w:val="26"/>
          <w:szCs w:val="24"/>
        </w:rPr>
        <w:t xml:space="preserve"> Legal Aid and Justice Authority and the expansion of helpline services.</w:t>
      </w:r>
    </w:p>
    <w:p w:rsidR="003711D6" w:rsidRPr="00425E97"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 xml:space="preserve">Safeguarding Fundamental Freedoms </w:t>
      </w:r>
      <w:r w:rsidRPr="00425E97">
        <w:rPr>
          <w:rFonts w:ascii="Times New Roman" w:hAnsi="Times New Roman"/>
          <w:sz w:val="26"/>
          <w:szCs w:val="24"/>
        </w:rPr>
        <w:t>and ensure the safety of journalists and media professionals through legislative and institutional safeguards.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Inclusive Civic Engagement and Civil Society Participation</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 xml:space="preserve">To broaden engagement with civil society in promoting human rights, advancing the 2030 </w:t>
      </w:r>
      <w:proofErr w:type="gramStart"/>
      <w:r w:rsidRPr="00425E97">
        <w:rPr>
          <w:rFonts w:ascii="Times New Roman" w:hAnsi="Times New Roman"/>
          <w:sz w:val="26"/>
          <w:szCs w:val="24"/>
        </w:rPr>
        <w:t>Agenda,</w:t>
      </w:r>
      <w:proofErr w:type="gramEnd"/>
      <w:r w:rsidRPr="00425E97">
        <w:rPr>
          <w:rFonts w:ascii="Times New Roman" w:hAnsi="Times New Roman"/>
          <w:sz w:val="26"/>
          <w:szCs w:val="24"/>
        </w:rPr>
        <w:t xml:space="preserve"> and supporting inclusive and participatory policymaking.</w:t>
      </w:r>
    </w:p>
    <w:p w:rsidR="003711D6" w:rsidRPr="00425E97" w:rsidRDefault="003711D6" w:rsidP="00D03826">
      <w:pPr>
        <w:pStyle w:val="ListParagraph"/>
        <w:numPr>
          <w:ilvl w:val="0"/>
          <w:numId w:val="1"/>
        </w:numPr>
        <w:jc w:val="both"/>
        <w:rPr>
          <w:rFonts w:ascii="Times New Roman" w:hAnsi="Times New Roman"/>
          <w:sz w:val="26"/>
          <w:szCs w:val="24"/>
        </w:rPr>
      </w:pPr>
      <w:proofErr w:type="gramStart"/>
      <w:r w:rsidRPr="00425E97">
        <w:rPr>
          <w:rFonts w:ascii="Times New Roman" w:hAnsi="Times New Roman"/>
          <w:sz w:val="26"/>
          <w:szCs w:val="24"/>
        </w:rPr>
        <w:t>expand</w:t>
      </w:r>
      <w:proofErr w:type="gramEnd"/>
      <w:r w:rsidRPr="00425E97">
        <w:rPr>
          <w:rFonts w:ascii="Times New Roman" w:hAnsi="Times New Roman"/>
          <w:sz w:val="26"/>
          <w:szCs w:val="24"/>
        </w:rPr>
        <w:t xml:space="preserve"> human rights education and training for parliamentarians, law enforcement, judiciary, prosecutors, lawyers, and public officials.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Empowerment of Marginalized Groups</w:t>
      </w:r>
    </w:p>
    <w:p w:rsidR="003711D6" w:rsidRPr="00425E97" w:rsidRDefault="003711D6" w:rsidP="00D03826">
      <w:pPr>
        <w:pStyle w:val="ListParagraph"/>
        <w:jc w:val="both"/>
        <w:rPr>
          <w:rFonts w:ascii="Times New Roman" w:hAnsi="Times New Roman"/>
          <w:sz w:val="26"/>
          <w:szCs w:val="24"/>
        </w:rPr>
      </w:pPr>
      <w:proofErr w:type="gramStart"/>
      <w:r w:rsidRPr="00425E97">
        <w:rPr>
          <w:rFonts w:ascii="Times New Roman" w:hAnsi="Times New Roman"/>
          <w:sz w:val="26"/>
          <w:szCs w:val="24"/>
        </w:rPr>
        <w:t xml:space="preserve">To promote inclusive development and social protection for women, children, youth, minorities, persons with disabilities, transgender persons, and older persons through targeted policies and programs, including BISP, </w:t>
      </w:r>
      <w:proofErr w:type="spellStart"/>
      <w:r w:rsidRPr="00425E97">
        <w:rPr>
          <w:rFonts w:ascii="Times New Roman" w:hAnsi="Times New Roman"/>
          <w:sz w:val="26"/>
          <w:szCs w:val="24"/>
        </w:rPr>
        <w:t>Nashonuma</w:t>
      </w:r>
      <w:proofErr w:type="spellEnd"/>
      <w:r w:rsidRPr="00425E97">
        <w:rPr>
          <w:rFonts w:ascii="Times New Roman" w:hAnsi="Times New Roman"/>
          <w:sz w:val="26"/>
          <w:szCs w:val="24"/>
        </w:rPr>
        <w:t xml:space="preserve">, </w:t>
      </w:r>
      <w:proofErr w:type="spellStart"/>
      <w:r w:rsidRPr="00425E97">
        <w:rPr>
          <w:rFonts w:ascii="Times New Roman" w:hAnsi="Times New Roman"/>
          <w:sz w:val="26"/>
          <w:szCs w:val="24"/>
        </w:rPr>
        <w:t>Hunarmand</w:t>
      </w:r>
      <w:proofErr w:type="spellEnd"/>
      <w:r w:rsidRPr="00425E97">
        <w:rPr>
          <w:rFonts w:ascii="Times New Roman" w:hAnsi="Times New Roman"/>
          <w:sz w:val="26"/>
          <w:szCs w:val="24"/>
        </w:rPr>
        <w:t xml:space="preserve"> Pakistan, and digital inclusion initiatives.</w:t>
      </w:r>
      <w:proofErr w:type="gramEnd"/>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Minority Rights and Interfaith Harmony</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To protect the rights of religious, ethnic, and li</w:t>
      </w:r>
      <w:r w:rsidR="00D03826">
        <w:rPr>
          <w:rFonts w:ascii="Times New Roman" w:hAnsi="Times New Roman"/>
          <w:sz w:val="26"/>
          <w:szCs w:val="24"/>
        </w:rPr>
        <w:t xml:space="preserve">nguistic minorities and promote </w:t>
      </w:r>
      <w:r w:rsidRPr="00425E97">
        <w:rPr>
          <w:rFonts w:ascii="Times New Roman" w:hAnsi="Times New Roman"/>
          <w:sz w:val="26"/>
          <w:szCs w:val="24"/>
        </w:rPr>
        <w:t>interfaith harmony, tolerance, and cohesion, while combating hate speech and violence based on religion or belief.</w:t>
      </w:r>
    </w:p>
    <w:p w:rsidR="00D03826" w:rsidRDefault="003711D6" w:rsidP="00D03826">
      <w:pPr>
        <w:pStyle w:val="ListParagraph"/>
        <w:numPr>
          <w:ilvl w:val="0"/>
          <w:numId w:val="1"/>
        </w:numPr>
        <w:jc w:val="both"/>
        <w:rPr>
          <w:rFonts w:ascii="Times New Roman" w:hAnsi="Times New Roman"/>
          <w:sz w:val="26"/>
          <w:szCs w:val="24"/>
        </w:rPr>
      </w:pPr>
      <w:proofErr w:type="spellStart"/>
      <w:r w:rsidRPr="00425E97">
        <w:rPr>
          <w:rFonts w:ascii="Times New Roman" w:hAnsi="Times New Roman"/>
          <w:bCs/>
          <w:sz w:val="26"/>
          <w:szCs w:val="24"/>
        </w:rPr>
        <w:t>Labour</w:t>
      </w:r>
      <w:proofErr w:type="spellEnd"/>
      <w:r w:rsidRPr="00425E97">
        <w:rPr>
          <w:rFonts w:ascii="Times New Roman" w:hAnsi="Times New Roman"/>
          <w:bCs/>
          <w:sz w:val="26"/>
          <w:szCs w:val="24"/>
        </w:rPr>
        <w:t xml:space="preserve"> Rights and Decent Work</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 xml:space="preserve">To advance </w:t>
      </w:r>
      <w:proofErr w:type="spellStart"/>
      <w:r w:rsidRPr="00425E97">
        <w:rPr>
          <w:rFonts w:ascii="Times New Roman" w:hAnsi="Times New Roman"/>
          <w:sz w:val="26"/>
          <w:szCs w:val="24"/>
        </w:rPr>
        <w:t>labour</w:t>
      </w:r>
      <w:proofErr w:type="spellEnd"/>
      <w:r w:rsidRPr="00425E97">
        <w:rPr>
          <w:rFonts w:ascii="Times New Roman" w:hAnsi="Times New Roman"/>
          <w:sz w:val="26"/>
          <w:szCs w:val="24"/>
        </w:rPr>
        <w:t xml:space="preserve"> rights through improved working</w:t>
      </w:r>
      <w:r w:rsidR="00D03826">
        <w:rPr>
          <w:rFonts w:ascii="Times New Roman" w:hAnsi="Times New Roman"/>
          <w:sz w:val="26"/>
          <w:szCs w:val="24"/>
        </w:rPr>
        <w:t xml:space="preserve"> conditions and ratification of </w:t>
      </w:r>
      <w:r w:rsidRPr="00425E97">
        <w:rPr>
          <w:rFonts w:ascii="Times New Roman" w:hAnsi="Times New Roman"/>
          <w:sz w:val="26"/>
          <w:szCs w:val="24"/>
        </w:rPr>
        <w:t>relevant ILO conventions, in line with international standards.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Combating Discrimination and Violence</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 xml:space="preserve">To strengthen legal and policy frameworks to prevent </w:t>
      </w:r>
      <w:r w:rsidR="00D03826">
        <w:rPr>
          <w:rFonts w:ascii="Times New Roman" w:hAnsi="Times New Roman"/>
          <w:sz w:val="26"/>
          <w:szCs w:val="24"/>
        </w:rPr>
        <w:t xml:space="preserve">all forms of discrimination and </w:t>
      </w:r>
      <w:r w:rsidRPr="00425E97">
        <w:rPr>
          <w:rFonts w:ascii="Times New Roman" w:hAnsi="Times New Roman"/>
          <w:sz w:val="26"/>
          <w:szCs w:val="24"/>
        </w:rPr>
        <w:t>violence, particularly against women, children, and vulnerable groups, including through enforcement of women's property rights, protection of underage girls, and anti-torture safeguards.</w:t>
      </w:r>
    </w:p>
    <w:p w:rsid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Gender Equality and Women’s Empowerment</w:t>
      </w:r>
    </w:p>
    <w:p w:rsidR="003711D6" w:rsidRPr="00425E97" w:rsidRDefault="003711D6" w:rsidP="00D03826">
      <w:pPr>
        <w:pStyle w:val="ListParagraph"/>
        <w:jc w:val="both"/>
        <w:rPr>
          <w:rFonts w:ascii="Times New Roman" w:hAnsi="Times New Roman"/>
          <w:sz w:val="26"/>
          <w:szCs w:val="24"/>
        </w:rPr>
      </w:pPr>
      <w:r w:rsidRPr="00425E97">
        <w:rPr>
          <w:rFonts w:ascii="Times New Roman" w:hAnsi="Times New Roman"/>
          <w:sz w:val="26"/>
          <w:szCs w:val="24"/>
        </w:rPr>
        <w:t xml:space="preserve">To advance gender equality and women's empowerment in </w:t>
      </w:r>
      <w:proofErr w:type="gramStart"/>
      <w:r w:rsidRPr="00425E97">
        <w:rPr>
          <w:rFonts w:ascii="Times New Roman" w:hAnsi="Times New Roman"/>
          <w:sz w:val="26"/>
          <w:szCs w:val="24"/>
        </w:rPr>
        <w:t>political, economic, and</w:t>
      </w:r>
      <w:proofErr w:type="gramEnd"/>
      <w:r w:rsidRPr="00425E97">
        <w:rPr>
          <w:rFonts w:ascii="Times New Roman" w:hAnsi="Times New Roman"/>
          <w:sz w:val="26"/>
          <w:szCs w:val="24"/>
        </w:rPr>
        <w:t xml:space="preserve"> social spheres by addressing structural barriers and combating all forms of violence.</w:t>
      </w:r>
    </w:p>
    <w:p w:rsidR="00D03826" w:rsidRP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Child Protection and Juvenile Justice</w:t>
      </w:r>
    </w:p>
    <w:p w:rsidR="003711D6" w:rsidRPr="00D03826" w:rsidRDefault="003711D6" w:rsidP="00D03826">
      <w:pPr>
        <w:pStyle w:val="ListParagraph"/>
        <w:jc w:val="both"/>
        <w:rPr>
          <w:rFonts w:ascii="Times New Roman" w:hAnsi="Times New Roman"/>
          <w:sz w:val="26"/>
          <w:szCs w:val="24"/>
        </w:rPr>
      </w:pPr>
      <w:r w:rsidRPr="00D03826">
        <w:rPr>
          <w:rFonts w:ascii="Times New Roman" w:hAnsi="Times New Roman"/>
          <w:sz w:val="26"/>
          <w:szCs w:val="24"/>
        </w:rPr>
        <w:t>To implement the National Action Plan on Child Protection and enforce the Juvenil</w:t>
      </w:r>
      <w:r w:rsidR="00D03826" w:rsidRPr="00D03826">
        <w:rPr>
          <w:rFonts w:ascii="Times New Roman" w:hAnsi="Times New Roman"/>
          <w:sz w:val="26"/>
          <w:szCs w:val="24"/>
        </w:rPr>
        <w:t xml:space="preserve">e </w:t>
      </w:r>
      <w:r w:rsidRPr="00D03826">
        <w:rPr>
          <w:rFonts w:ascii="Times New Roman" w:hAnsi="Times New Roman"/>
          <w:sz w:val="26"/>
          <w:szCs w:val="24"/>
        </w:rPr>
        <w:t>Justice System Act to prevent child sexual exploitation and abuse.</w:t>
      </w:r>
    </w:p>
    <w:p w:rsidR="00D03826" w:rsidRPr="00D03826" w:rsidRDefault="003711D6" w:rsidP="00D03826">
      <w:pPr>
        <w:pStyle w:val="ListParagraph"/>
        <w:numPr>
          <w:ilvl w:val="0"/>
          <w:numId w:val="1"/>
        </w:numPr>
        <w:jc w:val="both"/>
        <w:rPr>
          <w:rFonts w:ascii="Times New Roman" w:hAnsi="Times New Roman"/>
          <w:sz w:val="26"/>
          <w:szCs w:val="24"/>
        </w:rPr>
      </w:pPr>
      <w:r w:rsidRPr="00425E97">
        <w:rPr>
          <w:rFonts w:ascii="Times New Roman" w:hAnsi="Times New Roman"/>
          <w:bCs/>
          <w:sz w:val="26"/>
          <w:szCs w:val="24"/>
        </w:rPr>
        <w:t>Environment</w:t>
      </w:r>
      <w:r w:rsidR="00D03826">
        <w:rPr>
          <w:rFonts w:ascii="Times New Roman" w:hAnsi="Times New Roman"/>
          <w:bCs/>
          <w:sz w:val="26"/>
          <w:szCs w:val="24"/>
        </w:rPr>
        <w:t>al Rights and Climate Resilience</w:t>
      </w:r>
    </w:p>
    <w:p w:rsidR="003711D6" w:rsidRPr="00D03826" w:rsidRDefault="003711D6" w:rsidP="00D03826">
      <w:pPr>
        <w:pStyle w:val="ListParagraph"/>
        <w:jc w:val="both"/>
        <w:rPr>
          <w:rFonts w:ascii="Times New Roman" w:hAnsi="Times New Roman"/>
          <w:sz w:val="26"/>
          <w:szCs w:val="24"/>
        </w:rPr>
      </w:pPr>
      <w:proofErr w:type="gramStart"/>
      <w:r w:rsidRPr="00425E97">
        <w:rPr>
          <w:rFonts w:ascii="Times New Roman" w:hAnsi="Times New Roman"/>
          <w:sz w:val="26"/>
          <w:szCs w:val="24"/>
        </w:rPr>
        <w:lastRenderedPageBreak/>
        <w:t>To uphold the right to a clean, healthy, and sustainable environment and strengthen climate resilience and environmental protection initiatives.</w:t>
      </w:r>
      <w:proofErr w:type="gramEnd"/>
    </w:p>
    <w:p w:rsidR="00730568" w:rsidRPr="00F92330" w:rsidRDefault="00730568" w:rsidP="000E3B1A">
      <w:pPr>
        <w:jc w:val="both"/>
        <w:rPr>
          <w:rFonts w:ascii="Times New Roman" w:hAnsi="Times New Roman" w:cs="Times New Roman"/>
          <w:b/>
          <w:color w:val="222222"/>
          <w:sz w:val="26"/>
          <w:szCs w:val="26"/>
          <w:shd w:val="clear" w:color="auto" w:fill="FFFFFF"/>
        </w:rPr>
      </w:pPr>
      <w:r w:rsidRPr="00F92330">
        <w:rPr>
          <w:rFonts w:ascii="Times New Roman" w:hAnsi="Times New Roman" w:cs="Times New Roman"/>
          <w:b/>
          <w:color w:val="222222"/>
          <w:sz w:val="26"/>
          <w:szCs w:val="26"/>
          <w:shd w:val="clear" w:color="auto" w:fill="FFFFFF"/>
        </w:rPr>
        <w:t>At the international level</w:t>
      </w:r>
    </w:p>
    <w:p w:rsidR="00730568" w:rsidRPr="00F92330" w:rsidRDefault="00730568" w:rsidP="000E3B1A">
      <w:pPr>
        <w:jc w:val="both"/>
        <w:rPr>
          <w:rFonts w:ascii="Times New Roman" w:hAnsi="Times New Roman" w:cs="Times New Roman"/>
          <w:color w:val="222222"/>
          <w:sz w:val="26"/>
          <w:szCs w:val="26"/>
          <w:shd w:val="clear" w:color="auto" w:fill="FFFFFF"/>
        </w:rPr>
      </w:pPr>
      <w:r w:rsidRPr="00F92330">
        <w:rPr>
          <w:rFonts w:ascii="Times New Roman" w:hAnsi="Times New Roman" w:cs="Times New Roman"/>
          <w:color w:val="222222"/>
          <w:sz w:val="26"/>
          <w:szCs w:val="26"/>
          <w:shd w:val="clear" w:color="auto" w:fill="FFFFFF"/>
        </w:rPr>
        <w:t>28. Pakistan pledges to:</w:t>
      </w:r>
    </w:p>
    <w:p w:rsidR="00361344" w:rsidRDefault="00361344" w:rsidP="00D03826">
      <w:pPr>
        <w:pStyle w:val="ListParagraph"/>
        <w:numPr>
          <w:ilvl w:val="0"/>
          <w:numId w:val="2"/>
        </w:numPr>
        <w:jc w:val="both"/>
        <w:rPr>
          <w:rFonts w:ascii="Times New Roman" w:hAnsi="Times New Roman"/>
          <w:sz w:val="26"/>
          <w:szCs w:val="24"/>
        </w:rPr>
      </w:pPr>
      <w:r w:rsidRPr="001C1D8D">
        <w:rPr>
          <w:rFonts w:ascii="Times New Roman" w:hAnsi="Times New Roman"/>
          <w:sz w:val="26"/>
          <w:szCs w:val="24"/>
        </w:rPr>
        <w:t>Reaffirm commitment to transforming the Human Rights Council into an effective, inclusive platform based on principles of impartiality, non-discrimination, and objectivity. Pakistan will actively participate in reforms to enhance its efficiency, institutional coherence, and responsiveness</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1C1D8D">
        <w:rPr>
          <w:rFonts w:ascii="Times New Roman" w:hAnsi="Times New Roman"/>
          <w:sz w:val="26"/>
          <w:szCs w:val="24"/>
        </w:rPr>
        <w:t>Foster consensus-based, solution-oriented approaches by bridging divides among regional and ideological blocs, especially in its capacity as Coordinator of the OIC Group on Human Rights in Geneva</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1C1D8D">
        <w:rPr>
          <w:rFonts w:ascii="Times New Roman" w:hAnsi="Times New Roman"/>
          <w:sz w:val="26"/>
          <w:szCs w:val="24"/>
        </w:rPr>
        <w:t>Maintain active engagement with UN treaty bodies and the Universal Periodic Review (UPR), including the implementation of accepted recommendations, and contribute to their financial sustainability through voluntary funds</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1C1D8D">
        <w:rPr>
          <w:rFonts w:ascii="Times New Roman" w:hAnsi="Times New Roman"/>
          <w:sz w:val="26"/>
          <w:szCs w:val="24"/>
        </w:rPr>
        <w:t>Champion the right to development, promote social protection, digital inclusion, and share best practices in realizing economic, social, and cultural rights, including through access to water, health, food, and education</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736B61">
        <w:rPr>
          <w:rFonts w:ascii="Times New Roman" w:hAnsi="Times New Roman"/>
          <w:sz w:val="26"/>
          <w:szCs w:val="24"/>
        </w:rPr>
        <w:t>Reaffirm commitment to climate resilience and a healthy environment, support global efforts addressing the human rights impacts of climate change, and advocate for climate justice, especially for vulnerable populations</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736B61">
        <w:rPr>
          <w:rFonts w:ascii="Times New Roman" w:hAnsi="Times New Roman"/>
          <w:sz w:val="26"/>
          <w:szCs w:val="24"/>
        </w:rPr>
        <w:t>Lead diplomatic efforts against racism, xenophobia, religious intolerance, and Islamophobia through the implementation of HRC Resolution 16/18 and support to the Istanbul Process and the UN Alliance of Civilizations</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736B61">
        <w:rPr>
          <w:rFonts w:ascii="Times New Roman" w:hAnsi="Times New Roman"/>
          <w:sz w:val="26"/>
          <w:szCs w:val="24"/>
        </w:rPr>
        <w:t>Promote a global culture of peace, coexistence, and interfaith harmony through international platforms, and support the implementation of the Global Compacts on Refugees and Migration</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DF3C10">
        <w:rPr>
          <w:rFonts w:ascii="Times New Roman" w:hAnsi="Times New Roman"/>
          <w:sz w:val="26"/>
          <w:szCs w:val="24"/>
        </w:rPr>
        <w:t>Highlight the linkages between corruption and human rights violations, advocate for international cooperation on asset recovery and illicit financial flows, and advance global good governance goals</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DF3C10">
        <w:rPr>
          <w:rFonts w:ascii="Times New Roman" w:hAnsi="Times New Roman"/>
          <w:sz w:val="26"/>
          <w:szCs w:val="24"/>
        </w:rPr>
        <w:t>Continue moral, political, and diplomatic support to the people of Indian-occupied Jammu and Kashmir in their just struggle for the realization of their right to self-determination in accordance with UN resolutions</w:t>
      </w:r>
      <w:r>
        <w:rPr>
          <w:rFonts w:ascii="Times New Roman" w:hAnsi="Times New Roman"/>
          <w:sz w:val="26"/>
          <w:szCs w:val="24"/>
        </w:rPr>
        <w:t>.</w:t>
      </w:r>
    </w:p>
    <w:p w:rsidR="00361344" w:rsidRDefault="00361344" w:rsidP="00D03826">
      <w:pPr>
        <w:pStyle w:val="ListParagraph"/>
        <w:numPr>
          <w:ilvl w:val="0"/>
          <w:numId w:val="2"/>
        </w:numPr>
        <w:jc w:val="both"/>
        <w:rPr>
          <w:rFonts w:ascii="Times New Roman" w:hAnsi="Times New Roman"/>
          <w:sz w:val="26"/>
          <w:szCs w:val="24"/>
        </w:rPr>
      </w:pPr>
      <w:r w:rsidRPr="008F69A8">
        <w:rPr>
          <w:rFonts w:ascii="Times New Roman" w:hAnsi="Times New Roman"/>
          <w:sz w:val="26"/>
          <w:szCs w:val="24"/>
        </w:rPr>
        <w:t>Enhance cooperation with Special Procedures, Mandate Holders, and all relevant stakeholders to address thematic human rights challenges, including racial discrimination, emerging technologies, assistive technologies, and access to water and sanitation</w:t>
      </w:r>
      <w:r>
        <w:rPr>
          <w:rFonts w:ascii="Times New Roman" w:hAnsi="Times New Roman"/>
          <w:sz w:val="26"/>
          <w:szCs w:val="24"/>
        </w:rPr>
        <w:t>.</w:t>
      </w:r>
    </w:p>
    <w:p w:rsidR="00361344" w:rsidRPr="003524C2" w:rsidRDefault="00361344" w:rsidP="00D03826">
      <w:pPr>
        <w:pStyle w:val="ListParagraph"/>
        <w:numPr>
          <w:ilvl w:val="0"/>
          <w:numId w:val="2"/>
        </w:numPr>
        <w:jc w:val="both"/>
        <w:rPr>
          <w:rFonts w:ascii="Times New Roman" w:hAnsi="Times New Roman"/>
          <w:sz w:val="26"/>
          <w:szCs w:val="24"/>
        </w:rPr>
      </w:pPr>
      <w:r w:rsidRPr="003524C2">
        <w:rPr>
          <w:rFonts w:ascii="Times New Roman" w:hAnsi="Times New Roman" w:cs="Times New Roman"/>
          <w:color w:val="222222"/>
          <w:sz w:val="26"/>
          <w:szCs w:val="26"/>
          <w:shd w:val="clear" w:color="auto" w:fill="FFFFFF"/>
        </w:rPr>
        <w:t>Continue its political, diplomatic, and financial support for the Office of the United Nations High Commissioner for Human Rights (OHCHR), including through contributions to three voluntary funds: (</w:t>
      </w:r>
      <w:proofErr w:type="spellStart"/>
      <w:r w:rsidRPr="003524C2">
        <w:rPr>
          <w:rFonts w:ascii="Times New Roman" w:hAnsi="Times New Roman" w:cs="Times New Roman"/>
          <w:color w:val="222222"/>
          <w:sz w:val="26"/>
          <w:szCs w:val="26"/>
          <w:shd w:val="clear" w:color="auto" w:fill="FFFFFF"/>
        </w:rPr>
        <w:t>i</w:t>
      </w:r>
      <w:proofErr w:type="spellEnd"/>
      <w:r w:rsidRPr="003524C2">
        <w:rPr>
          <w:rFonts w:ascii="Times New Roman" w:hAnsi="Times New Roman" w:cs="Times New Roman"/>
          <w:color w:val="222222"/>
          <w:sz w:val="26"/>
          <w:szCs w:val="26"/>
          <w:shd w:val="clear" w:color="auto" w:fill="FFFFFF"/>
        </w:rPr>
        <w:t>) the Voluntary Fund for Victims of Torture; (ii) the Voluntary Technical Assistance Trust Fund for LDCs and SIDS; and (iii) the Fund for Financial and Technical Assistance in the Implementation of the UPR.</w:t>
      </w:r>
    </w:p>
    <w:p w:rsidR="00361344" w:rsidRPr="00F92330" w:rsidRDefault="00361344" w:rsidP="00C347E3">
      <w:pPr>
        <w:ind w:left="720"/>
        <w:jc w:val="both"/>
        <w:rPr>
          <w:rFonts w:ascii="Times New Roman" w:hAnsi="Times New Roman" w:cs="Times New Roman"/>
          <w:color w:val="222222"/>
          <w:sz w:val="26"/>
          <w:szCs w:val="26"/>
          <w:shd w:val="clear" w:color="auto" w:fill="FFFFFF"/>
        </w:rPr>
      </w:pPr>
    </w:p>
    <w:p w:rsidR="00F370E0" w:rsidRPr="00F92330" w:rsidRDefault="00F370E0" w:rsidP="00C347E3">
      <w:pPr>
        <w:ind w:left="720"/>
        <w:jc w:val="both"/>
        <w:rPr>
          <w:rFonts w:ascii="Times New Roman" w:hAnsi="Times New Roman" w:cs="Times New Roman"/>
          <w:color w:val="222222"/>
          <w:sz w:val="26"/>
          <w:szCs w:val="26"/>
          <w:shd w:val="clear" w:color="auto" w:fill="FFFFFF"/>
        </w:rPr>
      </w:pPr>
    </w:p>
    <w:sectPr w:rsidR="00F370E0" w:rsidRPr="00F92330" w:rsidSect="00F25FDF">
      <w:pgSz w:w="12240" w:h="15840"/>
      <w:pgMar w:top="864" w:right="1296"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A034B"/>
    <w:multiLevelType w:val="hybridMultilevel"/>
    <w:tmpl w:val="E5EE6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B13AF"/>
    <w:multiLevelType w:val="hybridMultilevel"/>
    <w:tmpl w:val="CC9AD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kistan Saima Saleem">
    <w15:presenceInfo w15:providerId="Windows Live" w15:userId="7c68bef3a2b7aa6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B0A"/>
    <w:rsid w:val="000E3B1A"/>
    <w:rsid w:val="00122B93"/>
    <w:rsid w:val="00172FBD"/>
    <w:rsid w:val="002E4193"/>
    <w:rsid w:val="00347D55"/>
    <w:rsid w:val="00361344"/>
    <w:rsid w:val="003711D6"/>
    <w:rsid w:val="004654D0"/>
    <w:rsid w:val="00480C98"/>
    <w:rsid w:val="00506706"/>
    <w:rsid w:val="005A2F2C"/>
    <w:rsid w:val="00703ED8"/>
    <w:rsid w:val="00730568"/>
    <w:rsid w:val="007E1A42"/>
    <w:rsid w:val="00992B0A"/>
    <w:rsid w:val="00A47D59"/>
    <w:rsid w:val="00A56704"/>
    <w:rsid w:val="00A718BC"/>
    <w:rsid w:val="00C26827"/>
    <w:rsid w:val="00C342EC"/>
    <w:rsid w:val="00C347E3"/>
    <w:rsid w:val="00C8249B"/>
    <w:rsid w:val="00CA0ED7"/>
    <w:rsid w:val="00D03826"/>
    <w:rsid w:val="00D06271"/>
    <w:rsid w:val="00DE1821"/>
    <w:rsid w:val="00EA1864"/>
    <w:rsid w:val="00EF212C"/>
    <w:rsid w:val="00F1251F"/>
    <w:rsid w:val="00F25FDF"/>
    <w:rsid w:val="00F370E0"/>
    <w:rsid w:val="00F92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03ED8"/>
    <w:pPr>
      <w:spacing w:after="0" w:line="240" w:lineRule="auto"/>
    </w:pPr>
  </w:style>
  <w:style w:type="paragraph" w:styleId="ListParagraph">
    <w:name w:val="List Paragraph"/>
    <w:basedOn w:val="Normal"/>
    <w:uiPriority w:val="34"/>
    <w:qFormat/>
    <w:rsid w:val="003711D6"/>
    <w:pPr>
      <w:spacing w:after="160" w:line="259" w:lineRule="auto"/>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 to CR-II</dc:creator>
  <cp:lastModifiedBy>AD HR</cp:lastModifiedBy>
  <cp:revision>11</cp:revision>
  <dcterms:created xsi:type="dcterms:W3CDTF">2025-06-17T22:41:00Z</dcterms:created>
  <dcterms:modified xsi:type="dcterms:W3CDTF">2025-07-08T11:17:00Z</dcterms:modified>
</cp:coreProperties>
</file>